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62" w:rsidRDefault="00EC3602">
      <w:pPr>
        <w:rPr>
          <w:rFonts w:ascii="Times New Roman" w:hAnsi="Times New Roman" w:cs="Times New Roman"/>
          <w:sz w:val="24"/>
          <w:szCs w:val="24"/>
        </w:rPr>
      </w:pPr>
      <w:r w:rsidRPr="00EC3602"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>FÍSICA ELECTRÓ</w:t>
      </w:r>
      <w:r w:rsidRPr="00EC3602">
        <w:rPr>
          <w:rFonts w:ascii="Times New Roman" w:hAnsi="Times New Roman" w:cs="Times New Roman"/>
          <w:sz w:val="24"/>
          <w:szCs w:val="24"/>
        </w:rPr>
        <w:t xml:space="preserve">NICA </w:t>
      </w:r>
    </w:p>
    <w:p w:rsidR="00EC3602" w:rsidRDefault="00EC3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Ejercicios  propuestos y resueltos.</w:t>
      </w:r>
    </w:p>
    <w:p w:rsidR="007D6035" w:rsidRDefault="00EC3602" w:rsidP="007D6035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partícula se describe por medio de la función de onda </w:t>
      </w:r>
      <m:oMath>
        <m:r>
          <m:rPr>
            <m:sty m:val="p"/>
          </m:rPr>
          <w:rPr>
            <w:rFonts w:ascii="Cambria Math" w:hAnsi="Cambria Math"/>
          </w:rPr>
          <w:sym w:font="Symbol" w:char="F059"/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Acos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sym w:font="Symbol" w:char="F070"/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x) 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0          para otros valores     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 xml:space="preserve">   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sym w:font="Symbol" w:char="F0A3"/>
        </m:r>
        <m:r>
          <w:rPr>
            <w:rFonts w:ascii="Cambria Math" w:hAnsi="Cambria Math" w:cs="Times New Roman"/>
            <w:sz w:val="24"/>
            <w:szCs w:val="24"/>
          </w:rPr>
          <m:t xml:space="preserve">  x </m:t>
        </m:r>
        <m:r>
          <m:rPr>
            <m:sty m:val="p"/>
          </m:rPr>
          <w:rPr>
            <w:rFonts w:ascii="Cambria Math" w:hAnsi="Cambria Math"/>
          </w:rPr>
          <w:sym w:font="Symbol" w:char="F0A3"/>
        </m:r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</m:oMath>
    </w:p>
    <w:p w:rsidR="007D6035" w:rsidRDefault="007D6035" w:rsidP="007D6035">
      <w:pPr>
        <w:pStyle w:val="Prrafodelista"/>
        <w:numPr>
          <w:ilvl w:val="0"/>
          <w:numId w:val="2"/>
        </w:numPr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Determinar la constante de normalización  A </w:t>
      </w:r>
    </w:p>
    <w:p w:rsidR="007D6035" w:rsidRDefault="007D6035" w:rsidP="007D6035">
      <w:pPr>
        <w:pStyle w:val="Prrafodelista"/>
        <w:numPr>
          <w:ilvl w:val="0"/>
          <w:numId w:val="2"/>
        </w:numPr>
        <w:ind w:left="5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Cual es la probabilidad que la partícula se encuentre en x = 0 y x = L/8 </w:t>
      </w:r>
    </w:p>
    <w:p w:rsidR="007D6035" w:rsidRDefault="007D6035" w:rsidP="007D6035">
      <w:pPr>
        <w:pStyle w:val="Prrafodelista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Determinar  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,   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  para una partícula en su estado fundamental, en una caja de longitud L </w:t>
      </w:r>
    </w:p>
    <w:p w:rsidR="007D6035" w:rsidRDefault="001E73B2" w:rsidP="007D6035">
      <w:pPr>
        <w:pStyle w:val="Prrafodelista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la ecuación de onda  y la energía para  un </w:t>
      </w:r>
      <w:r w:rsidR="007D6035">
        <w:rPr>
          <w:rFonts w:ascii="Times New Roman" w:hAnsi="Times New Roman" w:cs="Times New Roman"/>
          <w:sz w:val="24"/>
          <w:szCs w:val="24"/>
        </w:rPr>
        <w:t xml:space="preserve"> electrón en un pozo cuadrado</w:t>
      </w:r>
      <w:r>
        <w:rPr>
          <w:rFonts w:ascii="Times New Roman" w:hAnsi="Times New Roman" w:cs="Times New Roman"/>
          <w:sz w:val="24"/>
          <w:szCs w:val="24"/>
        </w:rPr>
        <w:t xml:space="preserve"> de  profundidad infinita y </w:t>
      </w:r>
      <w:r w:rsidR="007D6035">
        <w:rPr>
          <w:rFonts w:ascii="Times New Roman" w:hAnsi="Times New Roman" w:cs="Times New Roman"/>
          <w:sz w:val="24"/>
          <w:szCs w:val="24"/>
        </w:rPr>
        <w:t xml:space="preserve"> de longitud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9F26BA">
        <w:rPr>
          <w:rFonts w:ascii="Times New Roman" w:hAnsi="Times New Roman" w:cs="Times New Roman"/>
          <w:sz w:val="24"/>
          <w:szCs w:val="24"/>
        </w:rPr>
        <w:t xml:space="preserve"> en la dirección x </w:t>
      </w:r>
    </w:p>
    <w:p w:rsidR="001E73B2" w:rsidRDefault="001E73B2" w:rsidP="007D6035">
      <w:pPr>
        <w:pStyle w:val="Prrafodelista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las funciones de onda   </w:t>
      </w:r>
      <m:oMath>
        <m:r>
          <m:rPr>
            <m:sty m:val="p"/>
          </m:rPr>
          <w:rPr>
            <w:rFonts w:ascii="Cambria Math" w:hAnsi="Cambria Math"/>
          </w:rPr>
          <w:sym w:font="Symbol" w:char="F059"/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 sen (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n πx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)  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20A7">
        <w:rPr>
          <w:rFonts w:ascii="Times New Roman" w:hAnsi="Times New Roman" w:cs="Times New Roman"/>
          <w:sz w:val="24"/>
          <w:szCs w:val="24"/>
        </w:rPr>
        <w:t xml:space="preserve">correspondientes a una partícula en un pozo de potencial rectangular  de 0 a  L , demostrar que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59"/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59"/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dx , es decir  que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59"/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y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59"/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 son ortogonales   </m:t>
            </m:r>
          </m:e>
        </m:nary>
      </m:oMath>
    </w:p>
    <w:p w:rsidR="00EE20A7" w:rsidRDefault="00EE20A7" w:rsidP="007D6035">
      <w:pPr>
        <w:pStyle w:val="Prrafodelista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un flujo de partículas moviéndose en una región donde la energía potencia</w:t>
      </w:r>
      <w:r w:rsidR="009F26B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esta definid</w:t>
      </w:r>
      <w:r w:rsidR="009F26BA">
        <w:rPr>
          <w:rFonts w:ascii="Times New Roman" w:hAnsi="Times New Roman" w:cs="Times New Roman"/>
          <w:sz w:val="24"/>
          <w:szCs w:val="24"/>
        </w:rPr>
        <w:t xml:space="preserve">a como se muestra en la </w:t>
      </w:r>
      <w:r w:rsidR="00BA3405">
        <w:rPr>
          <w:rFonts w:ascii="Times New Roman" w:hAnsi="Times New Roman" w:cs="Times New Roman"/>
          <w:sz w:val="24"/>
          <w:szCs w:val="24"/>
        </w:rPr>
        <w:t xml:space="preserve">figura. </w:t>
      </w:r>
      <w:r w:rsidR="009F26BA">
        <w:rPr>
          <w:rFonts w:ascii="Times New Roman" w:hAnsi="Times New Roman" w:cs="Times New Roman"/>
          <w:sz w:val="24"/>
          <w:szCs w:val="24"/>
        </w:rPr>
        <w:t xml:space="preserve">teniendo en cuenta que la energía de las partículas es E </w:t>
      </w:r>
      <w:r w:rsidR="009F26BA">
        <w:rPr>
          <w:rFonts w:ascii="Times New Roman" w:hAnsi="Times New Roman" w:cs="Times New Roman"/>
          <w:sz w:val="24"/>
          <w:szCs w:val="24"/>
        </w:rPr>
        <w:sym w:font="Symbol" w:char="F03E"/>
      </w:r>
      <w:r w:rsidR="009F26BA">
        <w:rPr>
          <w:rFonts w:ascii="Times New Roman" w:hAnsi="Times New Roman" w:cs="Times New Roman"/>
          <w:sz w:val="24"/>
          <w:szCs w:val="24"/>
        </w:rPr>
        <w:t xml:space="preserve"> V</w:t>
      </w:r>
      <w:r w:rsidR="009F26B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F26BA">
        <w:rPr>
          <w:rFonts w:ascii="Times New Roman" w:hAnsi="Times New Roman" w:cs="Times New Roman"/>
          <w:sz w:val="24"/>
          <w:szCs w:val="24"/>
        </w:rPr>
        <w:t xml:space="preserve"> , calcular :</w:t>
      </w:r>
    </w:p>
    <w:p w:rsidR="009F26BA" w:rsidRDefault="009F26BA" w:rsidP="009F26B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relación en las longitudes de onda  y velocidades  para x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 xml:space="preserve"> 0  y   x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0 </w:t>
      </w:r>
    </w:p>
    <w:p w:rsidR="009F26BA" w:rsidRDefault="009F26BA" w:rsidP="009F26B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funciones de onda asociada a las partículas en las regiones 1 y 2 en función de la amplitud de la onda incidente.</w:t>
      </w:r>
    </w:p>
    <w:p w:rsidR="009F26BA" w:rsidRDefault="009F26BA" w:rsidP="009F26B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Calcular los coeficientes de reflexión y trasmisión  del escalón de potencial </w:t>
      </w:r>
    </w:p>
    <w:p w:rsidR="009F26BA" w:rsidRPr="004333BE" w:rsidRDefault="009F26BA" w:rsidP="009F26BA">
      <w:pPr>
        <w:pStyle w:val="Prrafodelista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las funciones de onda y la energía para una partícula que se encuentra en un pozo rectangular de potencial en el </w:t>
      </w:r>
      <w:r w:rsidR="00BA3405">
        <w:rPr>
          <w:rFonts w:ascii="Times New Roman" w:hAnsi="Times New Roman" w:cs="Times New Roman"/>
          <w:sz w:val="24"/>
          <w:szCs w:val="24"/>
        </w:rPr>
        <w:t>espacio,</w:t>
      </w:r>
      <w:r w:rsidR="004333BE">
        <w:rPr>
          <w:rFonts w:ascii="Times New Roman" w:hAnsi="Times New Roman" w:cs="Times New Roman"/>
          <w:sz w:val="24"/>
          <w:szCs w:val="24"/>
        </w:rPr>
        <w:t xml:space="preserve"> con  V = 0  para  -a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sym w:font="Symbol" w:char="F0A3"/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4333BE">
        <w:rPr>
          <w:rFonts w:ascii="Times New Roman" w:hAnsi="Times New Roman" w:cs="Times New Roman"/>
        </w:rPr>
        <w:t xml:space="preserve"> x  </w:t>
      </w:r>
      <m:oMath>
        <m:r>
          <m:rPr>
            <m:sty m:val="p"/>
          </m:rPr>
          <w:rPr>
            <w:rFonts w:ascii="Cambria Math" w:hAnsi="Cambria Math"/>
          </w:rPr>
          <w:sym w:font="Symbol" w:char="F0A3"/>
        </m:r>
        <m:r>
          <m:rPr>
            <m:sty m:val="p"/>
          </m:rPr>
          <w:rPr>
            <w:rFonts w:ascii="Cambria Math" w:hAnsi="Cambria Math"/>
          </w:rPr>
          <m:t xml:space="preserve">  a</m:t>
        </m:r>
      </m:oMath>
      <w:r w:rsidR="004333BE">
        <w:rPr>
          <w:rFonts w:ascii="Times New Roman" w:hAnsi="Times New Roman" w:cs="Times New Roman"/>
        </w:rPr>
        <w:t xml:space="preserve"> , -</w:t>
      </w:r>
      <w:r w:rsidR="004333BE">
        <w:rPr>
          <w:rFonts w:ascii="Times New Roman" w:hAnsi="Times New Roman" w:cs="Times New Roman"/>
          <w:sz w:val="24"/>
          <w:szCs w:val="24"/>
        </w:rPr>
        <w:t xml:space="preserve">b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sym w:font="Symbol" w:char="F0A3"/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4333BE">
        <w:rPr>
          <w:rFonts w:ascii="Times New Roman" w:hAnsi="Times New Roman" w:cs="Times New Roman"/>
        </w:rPr>
        <w:t xml:space="preserve"> </w:t>
      </w:r>
      <w:r w:rsidR="004333BE" w:rsidRPr="00FC6224">
        <w:rPr>
          <w:rFonts w:ascii="Times New Roman" w:hAnsi="Times New Roman" w:cs="Times New Roman"/>
          <w:sz w:val="24"/>
          <w:szCs w:val="24"/>
        </w:rPr>
        <w:t xml:space="preserve">y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A3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b</m:t>
        </m:r>
      </m:oMath>
      <w:r w:rsidR="004333BE" w:rsidRPr="00FC6224">
        <w:rPr>
          <w:rFonts w:ascii="Times New Roman" w:hAnsi="Times New Roman" w:cs="Times New Roman"/>
          <w:sz w:val="24"/>
          <w:szCs w:val="24"/>
        </w:rPr>
        <w:t xml:space="preserve">,    -c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A3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4333BE" w:rsidRPr="00FC6224">
        <w:rPr>
          <w:rFonts w:ascii="Times New Roman" w:hAnsi="Times New Roman" w:cs="Times New Roman"/>
          <w:sz w:val="24"/>
          <w:szCs w:val="24"/>
        </w:rPr>
        <w:t xml:space="preserve"> z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A3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c</m:t>
        </m:r>
      </m:oMath>
      <w:r w:rsidR="004333BE" w:rsidRPr="00FC6224">
        <w:rPr>
          <w:rFonts w:ascii="Times New Roman" w:hAnsi="Times New Roman" w:cs="Times New Roman"/>
          <w:sz w:val="24"/>
          <w:szCs w:val="24"/>
        </w:rPr>
        <w:t xml:space="preserve">   y  V =  </w:t>
      </w:r>
      <w:r w:rsidR="004333BE" w:rsidRPr="00FC6224">
        <w:rPr>
          <w:rFonts w:ascii="Times New Roman" w:hAnsi="Times New Roman" w:cs="Times New Roman"/>
          <w:sz w:val="24"/>
          <w:szCs w:val="24"/>
        </w:rPr>
        <w:sym w:font="Symbol" w:char="F0A5"/>
      </w:r>
      <w:r w:rsidR="004333BE" w:rsidRPr="00FC6224">
        <w:rPr>
          <w:rFonts w:ascii="Times New Roman" w:hAnsi="Times New Roman" w:cs="Times New Roman"/>
          <w:sz w:val="24"/>
          <w:szCs w:val="24"/>
        </w:rPr>
        <w:t xml:space="preserve">  en las paredes  </w:t>
      </w:r>
      <w:r w:rsidR="00BA3405" w:rsidRPr="00FC6224">
        <w:rPr>
          <w:rFonts w:ascii="Times New Roman" w:hAnsi="Times New Roman" w:cs="Times New Roman"/>
          <w:sz w:val="24"/>
          <w:szCs w:val="24"/>
        </w:rPr>
        <w:t>(x</w:t>
      </w:r>
      <w:r w:rsidR="004333BE" w:rsidRPr="00FC6224">
        <w:rPr>
          <w:rFonts w:ascii="Times New Roman" w:hAnsi="Times New Roman" w:cs="Times New Roman"/>
          <w:sz w:val="24"/>
          <w:szCs w:val="24"/>
        </w:rPr>
        <w:t xml:space="preserve"> =  </w:t>
      </w:r>
      <m:oMath>
        <m:r>
          <w:rPr>
            <w:rFonts w:ascii="Cambria Math" w:hAnsi="Times New Roman" w:cs="Times New Roman"/>
            <w:sz w:val="24"/>
            <w:szCs w:val="24"/>
          </w:rPr>
          <m:t>±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,  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Cambria Math" w:hAnsi="Times New Roman" w:cs="Times New Roman"/>
            <w:sz w:val="24"/>
            <w:szCs w:val="24"/>
          </w:rPr>
          <m:t>±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 ,     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Cambria Math" w:hAnsi="Times New Roman" w:cs="Times New Roman"/>
            <w:sz w:val="24"/>
            <w:szCs w:val="24"/>
          </w:rPr>
          <m:t>±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4333BE" w:rsidRPr="00FC6224">
        <w:rPr>
          <w:rFonts w:ascii="Times New Roman" w:hAnsi="Times New Roman" w:cs="Times New Roman"/>
          <w:sz w:val="24"/>
          <w:szCs w:val="24"/>
        </w:rPr>
        <w:t>).</w:t>
      </w:r>
    </w:p>
    <w:p w:rsidR="004333BE" w:rsidRPr="00FC6224" w:rsidRDefault="004333BE" w:rsidP="00E609B7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6224">
        <w:rPr>
          <w:rFonts w:ascii="Times New Roman" w:hAnsi="Times New Roman" w:cs="Times New Roman"/>
          <w:sz w:val="24"/>
          <w:szCs w:val="24"/>
        </w:rPr>
        <w:t>Utilizando los resultados  de la energía del ejerció anterior , determine el grado de degeneración  y las funciones propias  para el estado estacionario  E=  13.5 ħ</w:t>
      </w:r>
      <w:r w:rsidR="00BA3405" w:rsidRPr="00FC62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224">
        <w:rPr>
          <w:rFonts w:ascii="Times New Roman" w:hAnsi="Times New Roman" w:cs="Times New Roman"/>
          <w:sz w:val="24"/>
          <w:szCs w:val="24"/>
        </w:rPr>
        <w:t xml:space="preserve"> </w:t>
      </w:r>
      <w:r w:rsidRPr="00FC6224">
        <w:rPr>
          <w:rFonts w:ascii="Times New Roman" w:hAnsi="Times New Roman" w:cs="Times New Roman"/>
          <w:sz w:val="24"/>
          <w:szCs w:val="24"/>
        </w:rPr>
        <w:sym w:font="Symbol" w:char="F070"/>
      </w:r>
      <w:r w:rsidRPr="00FC62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224">
        <w:rPr>
          <w:rFonts w:ascii="Times New Roman" w:hAnsi="Times New Roman" w:cs="Times New Roman"/>
          <w:sz w:val="24"/>
          <w:szCs w:val="24"/>
        </w:rPr>
        <w:t xml:space="preserve"> / m a</w:t>
      </w:r>
      <w:r w:rsidRPr="00FC62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224">
        <w:rPr>
          <w:rFonts w:ascii="Times New Roman" w:hAnsi="Times New Roman" w:cs="Times New Roman"/>
          <w:sz w:val="24"/>
          <w:szCs w:val="24"/>
        </w:rPr>
        <w:t xml:space="preserve">  cuando a = b = c  </w:t>
      </w:r>
    </w:p>
    <w:p w:rsidR="009F26BA" w:rsidRPr="00FC6224" w:rsidRDefault="00BA3405" w:rsidP="009F26BA">
      <w:pPr>
        <w:pStyle w:val="Prrafodelista"/>
        <w:ind w:left="450"/>
        <w:rPr>
          <w:rFonts w:ascii="Times New Roman" w:hAnsi="Times New Roman" w:cs="Times New Roman"/>
          <w:sz w:val="24"/>
          <w:szCs w:val="24"/>
        </w:rPr>
      </w:pPr>
      <w:r w:rsidRPr="00FC6224">
        <w:rPr>
          <w:rFonts w:ascii="Times New Roman" w:hAnsi="Times New Roman" w:cs="Times New Roman"/>
          <w:sz w:val="24"/>
          <w:szCs w:val="24"/>
        </w:rPr>
        <w:t xml:space="preserve">La función de onda para el estado fundamental para del átomo de hidrogeno es </w:t>
      </w:r>
      <w:r w:rsidRPr="00FC6224">
        <w:rPr>
          <w:rFonts w:ascii="Times New Roman" w:hAnsi="Times New Roman" w:cs="Times New Roman"/>
          <w:sz w:val="24"/>
          <w:szCs w:val="24"/>
        </w:rPr>
        <w:sym w:font="Symbol" w:char="F059"/>
      </w:r>
      <w:r w:rsidRPr="00FC6224">
        <w:rPr>
          <w:rFonts w:ascii="Times New Roman" w:hAnsi="Times New Roman" w:cs="Times New Roman"/>
          <w:sz w:val="24"/>
          <w:szCs w:val="24"/>
        </w:rPr>
        <w:t xml:space="preserve">(r)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( 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  <w:sym w:font="Symbol" w:char="F070"/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den>
            </m:f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</m:oMath>
    </w:p>
    <w:p w:rsidR="00FC6224" w:rsidRDefault="00FC6224" w:rsidP="00FC622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6224">
        <w:rPr>
          <w:rFonts w:ascii="Times New Roman" w:hAnsi="Times New Roman" w:cs="Times New Roman"/>
          <w:sz w:val="24"/>
          <w:szCs w:val="24"/>
        </w:rPr>
        <w:t>Verifique que la función de onda esta normalizada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24" w:rsidRPr="00FC6224" w:rsidRDefault="00FC6224" w:rsidP="00FC622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Cual es la probabilidad que el electrón  se encuentre a una distancia menor que a  del núcleo. </w:t>
      </w:r>
    </w:p>
    <w:p w:rsidR="00EC3602" w:rsidRDefault="00FC6224" w:rsidP="00E609B7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indicar si es una red de Bravais  y dar tres vectores </w:t>
      </w:r>
      <w:r w:rsidR="00E609B7">
        <w:rPr>
          <w:rFonts w:ascii="Times New Roman" w:hAnsi="Times New Roman" w:cs="Times New Roman"/>
          <w:sz w:val="24"/>
          <w:szCs w:val="24"/>
        </w:rPr>
        <w:t>primitivos.</w:t>
      </w:r>
    </w:p>
    <w:p w:rsidR="00FC6224" w:rsidRDefault="00FC6224" w:rsidP="00FC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 hfc (cúbica simple con centros en las caras horizontales)</w:t>
      </w:r>
    </w:p>
    <w:p w:rsidR="00FC6224" w:rsidRDefault="00FC6224" w:rsidP="00FC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vfc (cúbica simple con centros en todas las caras </w:t>
      </w:r>
      <w:r w:rsidR="00E609B7">
        <w:rPr>
          <w:rFonts w:ascii="Times New Roman" w:hAnsi="Times New Roman" w:cs="Times New Roman"/>
          <w:sz w:val="24"/>
          <w:szCs w:val="24"/>
        </w:rPr>
        <w:t>verticales)</w:t>
      </w:r>
    </w:p>
    <w:p w:rsidR="00E609B7" w:rsidRDefault="00E609B7" w:rsidP="00FC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 Icc (cúbica simple con puntos de las líneas que juntan los vecinos más cercanos </w:t>
      </w:r>
    </w:p>
    <w:p w:rsidR="00E609B7" w:rsidRDefault="00E609B7" w:rsidP="00E609B7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   En la estructura del diamante </w:t>
      </w:r>
    </w:p>
    <w:p w:rsidR="00E609B7" w:rsidRDefault="00E609B7" w:rsidP="00E609B7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a).  </w:t>
      </w:r>
      <w:r w:rsidRPr="00E609B7">
        <w:rPr>
          <w:rFonts w:ascii="Times New Roman" w:hAnsi="Times New Roman" w:cs="Times New Roman"/>
          <w:sz w:val="24"/>
          <w:szCs w:val="24"/>
        </w:rPr>
        <w:t>cuantos átomos hay en la celda primitiva del diamante</w:t>
      </w:r>
    </w:p>
    <w:p w:rsidR="00E609B7" w:rsidRDefault="00E609B7" w:rsidP="00E609B7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  ¿cuál es la longitud en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de un vector primitivo? </w:t>
      </w:r>
    </w:p>
    <w:p w:rsidR="00E609B7" w:rsidRDefault="00E609B7" w:rsidP="00E609B7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  cuantos átomos hay en la celda cubica convencional </w:t>
      </w:r>
    </w:p>
    <w:p w:rsidR="002144BE" w:rsidRDefault="002144BE" w:rsidP="002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dibujar los siguientes planos </w:t>
      </w:r>
    </w:p>
    <w:p w:rsidR="002144BE" w:rsidRDefault="002144BE" w:rsidP="002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 (2,1,0) ;  (3,0,0)  y  (1,0,1) </w:t>
      </w:r>
    </w:p>
    <w:p w:rsidR="002144BE" w:rsidRDefault="002144BE" w:rsidP="0021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 </w:t>
      </w:r>
    </w:p>
    <w:p w:rsidR="000E597A" w:rsidRDefault="000E597A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 la red  </w:t>
      </w:r>
      <w:proofErr w:type="spellStart"/>
      <w:r>
        <w:rPr>
          <w:rFonts w:ascii="Times New Roman" w:hAnsi="Times New Roman" w:cs="Times New Roman"/>
          <w:sz w:val="24"/>
          <w:szCs w:val="24"/>
        </w:rPr>
        <w:t>fcc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una red 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más cuatro átomos en la </w:t>
      </w:r>
      <w:proofErr w:type="gramStart"/>
      <w:r>
        <w:rPr>
          <w:rFonts w:ascii="Times New Roman" w:hAnsi="Times New Roman" w:cs="Times New Roman"/>
          <w:sz w:val="24"/>
          <w:szCs w:val="24"/>
        </w:rPr>
        <w:t>base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demostrar que el factor de   estructura es  4 ó  0 </w:t>
      </w:r>
    </w:p>
    <w:p w:rsidR="000E597A" w:rsidRDefault="000E597A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encontrar el factor de estructura del diamante y sus correspondientes ceros </w:t>
      </w:r>
    </w:p>
    <w:p w:rsidR="000E597A" w:rsidRDefault="000E597A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A partir de los vectores primitivos</w:t>
      </w:r>
      <w:r w:rsidRPr="00911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99D">
        <w:rPr>
          <w:rFonts w:ascii="Times New Roman" w:hAnsi="Times New Roman" w:cs="Times New Roman"/>
          <w:b/>
          <w:sz w:val="24"/>
          <w:szCs w:val="24"/>
        </w:rPr>
        <w:t>b</w:t>
      </w:r>
      <w:r w:rsidRPr="0091199D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 red reciproca definidos en términos de la red directa </w:t>
      </w:r>
      <w:proofErr w:type="spellStart"/>
      <w:r w:rsidRPr="0091199D">
        <w:rPr>
          <w:rFonts w:ascii="Times New Roman" w:hAnsi="Times New Roman" w:cs="Times New Roman"/>
          <w:b/>
          <w:sz w:val="24"/>
          <w:szCs w:val="24"/>
        </w:rPr>
        <w:t>a</w:t>
      </w:r>
      <w:r w:rsidRPr="0091199D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99D">
        <w:rPr>
          <w:rFonts w:ascii="Times New Roman" w:hAnsi="Times New Roman" w:cs="Times New Roman"/>
          <w:sz w:val="24"/>
          <w:szCs w:val="24"/>
        </w:rPr>
        <w:t>demostrar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1199D">
        <w:rPr>
          <w:rFonts w:ascii="Times New Roman" w:hAnsi="Times New Roman" w:cs="Times New Roman"/>
          <w:b/>
          <w:sz w:val="24"/>
          <w:szCs w:val="24"/>
        </w:rPr>
        <w:t>a</w:t>
      </w:r>
      <w:r w:rsidRPr="0091199D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91199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en términos de los </w:t>
      </w:r>
      <w:proofErr w:type="spellStart"/>
      <w:r w:rsidRPr="0091199D">
        <w:rPr>
          <w:rFonts w:ascii="Times New Roman" w:hAnsi="Times New Roman" w:cs="Times New Roman"/>
          <w:b/>
          <w:sz w:val="24"/>
          <w:szCs w:val="24"/>
        </w:rPr>
        <w:t>b</w:t>
      </w:r>
      <w:r w:rsidRPr="0091199D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están dados </w:t>
      </w:r>
      <w:r w:rsidR="0091199D">
        <w:rPr>
          <w:rFonts w:ascii="Times New Roman" w:hAnsi="Times New Roman" w:cs="Times New Roman"/>
          <w:sz w:val="24"/>
          <w:szCs w:val="24"/>
        </w:rPr>
        <w:t>por.</w:t>
      </w:r>
    </w:p>
    <w:p w:rsidR="000E597A" w:rsidRDefault="000E597A" w:rsidP="000E597A">
      <w:pPr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w:sym w:font="Symbol" w:char="F070"/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  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3 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1 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. 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2  x  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   </m:t>
        </m:r>
        <w:proofErr w:type="gramStart"/>
      </m:oMath>
      <w:r w:rsidR="0091199D">
        <w:rPr>
          <w:rFonts w:ascii="Times New Roman" w:hAnsi="Times New Roman" w:cs="Times New Roman"/>
          <w:sz w:val="28"/>
          <w:szCs w:val="28"/>
        </w:rPr>
        <w:t>etc</w:t>
      </w:r>
      <w:proofErr w:type="gramEnd"/>
      <w:r w:rsidR="0091199D">
        <w:rPr>
          <w:rFonts w:ascii="Times New Roman" w:hAnsi="Times New Roman" w:cs="Times New Roman"/>
          <w:sz w:val="28"/>
          <w:szCs w:val="28"/>
        </w:rPr>
        <w:t xml:space="preserve"> .</w:t>
      </w:r>
      <w:r w:rsidR="00944C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4C8B" w:rsidRDefault="00944C8B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responda a las siguientes preguntas </w:t>
      </w:r>
    </w:p>
    <w:p w:rsidR="00944C8B" w:rsidRDefault="00944C8B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 cuál es la diferencia entre una </w:t>
      </w:r>
      <w:r w:rsidRPr="00944C8B">
        <w:rPr>
          <w:rFonts w:ascii="Times New Roman" w:hAnsi="Times New Roman" w:cs="Times New Roman"/>
          <w:b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 y red de </w:t>
      </w:r>
      <w:proofErr w:type="spellStart"/>
      <w:proofErr w:type="gramStart"/>
      <w:r w:rsidRPr="00944C8B">
        <w:rPr>
          <w:rFonts w:ascii="Times New Roman" w:hAnsi="Times New Roman" w:cs="Times New Roman"/>
          <w:b/>
          <w:sz w:val="24"/>
          <w:szCs w:val="24"/>
        </w:rPr>
        <w:t>bravais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4C8B" w:rsidRDefault="00944C8B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 cuál la diferencia entre una celda primitiva y una celda convencional </w:t>
      </w:r>
    </w:p>
    <w:p w:rsidR="00944C8B" w:rsidRDefault="00944C8B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  defina celda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8B" w:rsidRDefault="00944C8B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d)  cuantas redes d</w:t>
      </w:r>
      <w:r w:rsidR="00FB3394">
        <w:rPr>
          <w:rFonts w:ascii="Times New Roman" w:hAnsi="Times New Roman" w:cs="Times New Roman"/>
          <w:sz w:val="24"/>
          <w:szCs w:val="24"/>
        </w:rPr>
        <w:t>e bravais conoce.  Muestre  en  gráficos al menos 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8B" w:rsidRDefault="00944C8B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e)   a qué  se llama motivo o base.</w:t>
      </w:r>
    </w:p>
    <w:p w:rsidR="00944C8B" w:rsidRDefault="00944C8B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f)   qué es un plano reticular </w:t>
      </w:r>
    </w:p>
    <w:p w:rsidR="00944C8B" w:rsidRDefault="00944C8B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g)   a </w:t>
      </w:r>
      <w:r w:rsidR="00B2645D">
        <w:rPr>
          <w:rFonts w:ascii="Times New Roman" w:hAnsi="Times New Roman" w:cs="Times New Roman"/>
          <w:sz w:val="24"/>
          <w:szCs w:val="24"/>
        </w:rPr>
        <w:t>qué</w:t>
      </w:r>
      <w:r>
        <w:rPr>
          <w:rFonts w:ascii="Times New Roman" w:hAnsi="Times New Roman" w:cs="Times New Roman"/>
          <w:sz w:val="24"/>
          <w:szCs w:val="24"/>
        </w:rPr>
        <w:t xml:space="preserve"> se llama índice de Miller </w:t>
      </w:r>
    </w:p>
    <w:p w:rsidR="00B2645D" w:rsidRDefault="00B2645D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h)  cuales son los elementos de simetría </w:t>
      </w:r>
    </w:p>
    <w:p w:rsidR="00B2645D" w:rsidRDefault="00B2645D" w:rsidP="00B2645D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si la constante de red es </w:t>
      </w:r>
      <w:r w:rsidRPr="00B2645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para una red cubica simple cual es la constante de red para su  reciproca. </w:t>
      </w:r>
    </w:p>
    <w:p w:rsidR="00B2645D" w:rsidRDefault="00B2645D" w:rsidP="00B2645D">
      <w:pPr>
        <w:rPr>
          <w:rFonts w:ascii="Times New Roman" w:hAnsi="Times New Roman" w:cs="Times New Roman"/>
          <w:sz w:val="24"/>
          <w:szCs w:val="24"/>
        </w:rPr>
      </w:pPr>
    </w:p>
    <w:p w:rsidR="00B2645D" w:rsidRPr="00944C8B" w:rsidRDefault="00B2645D" w:rsidP="000E597A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09B7" w:rsidRDefault="00E609B7" w:rsidP="0094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09B7" w:rsidRDefault="00E609B7" w:rsidP="00FC6224">
      <w:pPr>
        <w:rPr>
          <w:rFonts w:ascii="Times New Roman" w:hAnsi="Times New Roman" w:cs="Times New Roman"/>
          <w:sz w:val="24"/>
          <w:szCs w:val="24"/>
        </w:rPr>
      </w:pPr>
    </w:p>
    <w:p w:rsidR="00FC6224" w:rsidRDefault="00FC6224" w:rsidP="00FC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FC6224" w:rsidRDefault="00FC6224" w:rsidP="00FC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6224" w:rsidRPr="00FC6224" w:rsidRDefault="00FC6224" w:rsidP="00FC6224">
      <w:pPr>
        <w:rPr>
          <w:rFonts w:ascii="Times New Roman" w:hAnsi="Times New Roman" w:cs="Times New Roman"/>
          <w:sz w:val="24"/>
          <w:szCs w:val="24"/>
        </w:rPr>
      </w:pPr>
    </w:p>
    <w:sectPr w:rsidR="00FC6224" w:rsidRPr="00FC6224" w:rsidSect="00DC0C6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50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8E5365"/>
    <w:multiLevelType w:val="hybridMultilevel"/>
    <w:tmpl w:val="D472A2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EBC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76CF"/>
    <w:multiLevelType w:val="hybridMultilevel"/>
    <w:tmpl w:val="1A5EF6A0"/>
    <w:lvl w:ilvl="0" w:tplc="E33E4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A491C"/>
    <w:multiLevelType w:val="hybridMultilevel"/>
    <w:tmpl w:val="256016D2"/>
    <w:lvl w:ilvl="0" w:tplc="788E43BE">
      <w:start w:val="1"/>
      <w:numFmt w:val="lowerLetter"/>
      <w:lvlText w:val="%1)"/>
      <w:lvlJc w:val="left"/>
      <w:pPr>
        <w:ind w:left="81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B8818E3"/>
    <w:multiLevelType w:val="hybridMultilevel"/>
    <w:tmpl w:val="FE8E2918"/>
    <w:lvl w:ilvl="0" w:tplc="0C0A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>
    <w:nsid w:val="735E30B6"/>
    <w:multiLevelType w:val="hybridMultilevel"/>
    <w:tmpl w:val="C188FA46"/>
    <w:lvl w:ilvl="0" w:tplc="9CCA848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EC3602"/>
    <w:rsid w:val="000E597A"/>
    <w:rsid w:val="001E73B2"/>
    <w:rsid w:val="002144BE"/>
    <w:rsid w:val="004333BE"/>
    <w:rsid w:val="007D6035"/>
    <w:rsid w:val="0091199D"/>
    <w:rsid w:val="00944C8B"/>
    <w:rsid w:val="009F26BA"/>
    <w:rsid w:val="00B2645D"/>
    <w:rsid w:val="00BA3405"/>
    <w:rsid w:val="00D36575"/>
    <w:rsid w:val="00DC0C62"/>
    <w:rsid w:val="00E609B7"/>
    <w:rsid w:val="00EC3602"/>
    <w:rsid w:val="00EE20A7"/>
    <w:rsid w:val="00FB3394"/>
    <w:rsid w:val="00FC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6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60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62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ancapofis</dc:creator>
  <cp:keywords/>
  <dc:description/>
  <cp:lastModifiedBy>ancapofis</cp:lastModifiedBy>
  <cp:revision>4</cp:revision>
  <dcterms:created xsi:type="dcterms:W3CDTF">2010-03-14T19:21:00Z</dcterms:created>
  <dcterms:modified xsi:type="dcterms:W3CDTF">2010-03-15T04:57:00Z</dcterms:modified>
</cp:coreProperties>
</file>